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88" w:rsidRDefault="00115D88">
      <w:pPr>
        <w:spacing w:line="580" w:lineRule="exact"/>
        <w:rPr>
          <w:rFonts w:eastAsia="仿宋_GB2312"/>
          <w:b/>
          <w:sz w:val="30"/>
        </w:rPr>
      </w:pPr>
    </w:p>
    <w:p w:rsidR="00115D88" w:rsidRDefault="00115D88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关于发布“嘉田四季”农产品区域</w:t>
      </w:r>
    </w:p>
    <w:p w:rsidR="00115D88" w:rsidRDefault="00115D88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公用品牌许可产品的公告</w:t>
      </w:r>
    </w:p>
    <w:p w:rsidR="00115D88" w:rsidRDefault="00115D88">
      <w:pPr>
        <w:spacing w:line="560" w:lineRule="exact"/>
        <w:jc w:val="center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>（20</w:t>
      </w:r>
      <w:r w:rsidR="004260A9">
        <w:rPr>
          <w:rFonts w:ascii="仿宋_GB2312" w:eastAsia="仿宋_GB2312" w:hAnsi="宋体"/>
          <w:sz w:val="32"/>
          <w:szCs w:val="28"/>
        </w:rPr>
        <w:t>2</w:t>
      </w:r>
      <w:r w:rsidR="00F21A75">
        <w:rPr>
          <w:rFonts w:ascii="仿宋_GB2312" w:eastAsia="仿宋_GB2312" w:hAnsi="宋体" w:hint="eastAsia"/>
          <w:sz w:val="32"/>
          <w:szCs w:val="28"/>
        </w:rPr>
        <w:t>1</w:t>
      </w:r>
      <w:r>
        <w:rPr>
          <w:rFonts w:ascii="仿宋_GB2312" w:eastAsia="仿宋_GB2312" w:hAnsi="宋体" w:hint="eastAsia"/>
          <w:sz w:val="32"/>
          <w:szCs w:val="28"/>
        </w:rPr>
        <w:t>年第</w:t>
      </w:r>
      <w:r w:rsidR="004260A9">
        <w:rPr>
          <w:rFonts w:ascii="仿宋_GB2312" w:eastAsia="仿宋_GB2312" w:hAnsi="宋体"/>
          <w:sz w:val="32"/>
          <w:szCs w:val="28"/>
        </w:rPr>
        <w:t>1</w:t>
      </w:r>
      <w:r>
        <w:rPr>
          <w:rFonts w:ascii="仿宋_GB2312" w:eastAsia="仿宋_GB2312" w:hAnsi="宋体" w:hint="eastAsia"/>
          <w:sz w:val="32"/>
          <w:szCs w:val="28"/>
        </w:rPr>
        <w:t>号）</w:t>
      </w:r>
    </w:p>
    <w:p w:rsidR="00115D88" w:rsidRDefault="00115D88">
      <w:pPr>
        <w:spacing w:line="540" w:lineRule="exact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115D88" w:rsidRPr="00F21A75" w:rsidRDefault="00115D88">
      <w:pPr>
        <w:spacing w:line="54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 w:rsidRPr="00F21A75">
        <w:rPr>
          <w:rFonts w:ascii="仿宋_GB2312" w:eastAsia="仿宋_GB2312" w:hAnsi="仿宋_GB2312" w:cs="仿宋_GB2312" w:hint="eastAsia"/>
          <w:sz w:val="32"/>
          <w:szCs w:val="32"/>
        </w:rPr>
        <w:t>“嘉田四季”是嘉兴市农产品区域公用品牌，由市政府授权市农合联注册创建，市农合联执委会（市供销社）具体运营管理。</w:t>
      </w:r>
    </w:p>
    <w:p w:rsidR="00115D88" w:rsidRPr="00F21A75" w:rsidRDefault="002E0114" w:rsidP="00936256">
      <w:pPr>
        <w:spacing w:line="54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 w:rsidRPr="00F21A75">
        <w:rPr>
          <w:rFonts w:ascii="仿宋_GB2312" w:eastAsia="仿宋_GB2312" w:hAnsi="Arial" w:cs="Arial" w:hint="eastAsia"/>
          <w:color w:val="000000"/>
          <w:sz w:val="32"/>
          <w:szCs w:val="32"/>
        </w:rPr>
        <w:t>根据</w:t>
      </w:r>
      <w:r w:rsidRPr="00F21A75">
        <w:rPr>
          <w:rFonts w:ascii="仿宋_GB2312" w:eastAsia="仿宋_GB2312" w:hAnsi="Arial" w:cs="Arial"/>
          <w:color w:val="000000"/>
          <w:sz w:val="32"/>
          <w:szCs w:val="32"/>
        </w:rPr>
        <w:t>《</w:t>
      </w:r>
      <w:r w:rsidRPr="00F21A75">
        <w:rPr>
          <w:rFonts w:ascii="仿宋_GB2312" w:eastAsia="仿宋_GB2312" w:hAnsi="Arial" w:cs="Arial" w:hint="eastAsia"/>
          <w:color w:val="000000"/>
          <w:sz w:val="32"/>
          <w:szCs w:val="32"/>
        </w:rPr>
        <w:t>“嘉田四季”农产品</w:t>
      </w:r>
      <w:r w:rsidRPr="00F21A75">
        <w:rPr>
          <w:rFonts w:ascii="仿宋_GB2312" w:eastAsia="仿宋_GB2312" w:hAnsi="Arial" w:cs="Arial"/>
          <w:color w:val="000000"/>
          <w:sz w:val="32"/>
          <w:szCs w:val="32"/>
        </w:rPr>
        <w:t>区域公用品牌使用管理办法（</w:t>
      </w:r>
      <w:r w:rsidRPr="00F21A75">
        <w:rPr>
          <w:rFonts w:ascii="仿宋_GB2312" w:eastAsia="仿宋_GB2312" w:hAnsi="Arial" w:cs="Arial" w:hint="eastAsia"/>
          <w:color w:val="000000"/>
          <w:sz w:val="32"/>
          <w:szCs w:val="32"/>
        </w:rPr>
        <w:t>试行</w:t>
      </w:r>
      <w:r w:rsidRPr="00F21A75">
        <w:rPr>
          <w:rFonts w:ascii="仿宋_GB2312" w:eastAsia="仿宋_GB2312" w:hAnsi="Arial" w:cs="Arial"/>
          <w:color w:val="000000"/>
          <w:sz w:val="32"/>
          <w:szCs w:val="32"/>
        </w:rPr>
        <w:t>）》</w:t>
      </w:r>
      <w:r w:rsidRPr="00F21A75">
        <w:rPr>
          <w:rFonts w:ascii="仿宋_GB2312" w:eastAsia="仿宋_GB2312" w:hAnsi="Arial" w:cs="Arial" w:hint="eastAsia"/>
          <w:color w:val="000000"/>
          <w:sz w:val="32"/>
          <w:szCs w:val="32"/>
        </w:rPr>
        <w:t>，</w:t>
      </w:r>
      <w:r w:rsidR="00115D88" w:rsidRPr="00F21A75">
        <w:rPr>
          <w:rFonts w:ascii="仿宋_GB2312" w:eastAsia="仿宋_GB2312" w:hAnsi="Arial" w:cs="Arial" w:hint="eastAsia"/>
          <w:color w:val="000000"/>
          <w:sz w:val="32"/>
          <w:szCs w:val="32"/>
        </w:rPr>
        <w:t>经企业（</w:t>
      </w:r>
      <w:r w:rsidR="00296CAD" w:rsidRPr="00F21A75">
        <w:rPr>
          <w:rFonts w:ascii="仿宋_GB2312" w:eastAsia="仿宋_GB2312" w:hAnsi="Arial" w:cs="Arial" w:hint="eastAsia"/>
          <w:color w:val="000000"/>
          <w:sz w:val="32"/>
          <w:szCs w:val="32"/>
        </w:rPr>
        <w:t>组织</w:t>
      </w:r>
      <w:r w:rsidR="00115D88" w:rsidRPr="00F21A75">
        <w:rPr>
          <w:rFonts w:ascii="仿宋_GB2312" w:eastAsia="仿宋_GB2312" w:hAnsi="Arial" w:cs="Arial" w:hint="eastAsia"/>
          <w:color w:val="000000"/>
          <w:sz w:val="32"/>
          <w:szCs w:val="32"/>
        </w:rPr>
        <w:t>）自愿申报、</w:t>
      </w:r>
      <w:r w:rsidR="00115D88" w:rsidRPr="00F21A75">
        <w:rPr>
          <w:rFonts w:ascii="仿宋_GB2312" w:eastAsia="仿宋_GB2312" w:hAnsi="宋体" w:hint="eastAsia"/>
          <w:sz w:val="32"/>
          <w:szCs w:val="32"/>
        </w:rPr>
        <w:t>第三方检测</w:t>
      </w:r>
      <w:r w:rsidR="00296CAD" w:rsidRPr="00F21A75">
        <w:rPr>
          <w:rFonts w:ascii="仿宋_GB2312" w:eastAsia="仿宋_GB2312" w:hAnsi="宋体" w:hint="eastAsia"/>
          <w:sz w:val="32"/>
          <w:szCs w:val="32"/>
        </w:rPr>
        <w:t>、</w:t>
      </w:r>
      <w:r w:rsidR="00296CAD" w:rsidRPr="00F21A75">
        <w:rPr>
          <w:rFonts w:ascii="仿宋_GB2312" w:eastAsia="仿宋_GB2312" w:hAnsi="宋体"/>
          <w:sz w:val="32"/>
          <w:szCs w:val="32"/>
        </w:rPr>
        <w:t>评价</w:t>
      </w:r>
      <w:r w:rsidR="00115D88" w:rsidRPr="00F21A75">
        <w:rPr>
          <w:rFonts w:ascii="仿宋_GB2312" w:eastAsia="仿宋_GB2312" w:hAnsi="宋体" w:hint="eastAsia"/>
          <w:sz w:val="32"/>
          <w:szCs w:val="32"/>
        </w:rPr>
        <w:t>机构和农合联执委会审核通过</w:t>
      </w:r>
      <w:r w:rsidR="00115D88" w:rsidRPr="00F21A75">
        <w:rPr>
          <w:rFonts w:ascii="仿宋_GB2312" w:eastAsia="仿宋_GB2312" w:hAnsi="Arial" w:cs="Arial" w:hint="eastAsia"/>
          <w:color w:val="000000"/>
          <w:sz w:val="32"/>
          <w:szCs w:val="32"/>
        </w:rPr>
        <w:t>，现许可</w:t>
      </w:r>
      <w:r w:rsidR="00F21A75" w:rsidRPr="00F21A75">
        <w:rPr>
          <w:rFonts w:ascii="仿宋_GB2312" w:eastAsia="仿宋_GB2312" w:hAnsi="宋体" w:hint="eastAsia"/>
          <w:sz w:val="32"/>
          <w:szCs w:val="32"/>
        </w:rPr>
        <w:t>浙江印象古塘农业科技有限公司、浙江嘉善黄酒股份有限公司</w:t>
      </w:r>
      <w:r w:rsidR="00115D88" w:rsidRPr="00F21A75">
        <w:rPr>
          <w:rFonts w:ascii="仿宋_GB2312" w:eastAsia="仿宋_GB2312" w:hAnsi="Arial" w:cs="Arial" w:hint="eastAsia"/>
          <w:color w:val="000000"/>
          <w:sz w:val="32"/>
          <w:szCs w:val="32"/>
        </w:rPr>
        <w:t>等</w:t>
      </w:r>
      <w:r w:rsidR="00F21A75" w:rsidRPr="00F21A75">
        <w:rPr>
          <w:rFonts w:ascii="仿宋_GB2312" w:eastAsia="仿宋_GB2312" w:hAnsi="Arial" w:cs="Arial" w:hint="eastAsia"/>
          <w:color w:val="000000"/>
          <w:sz w:val="32"/>
          <w:szCs w:val="32"/>
        </w:rPr>
        <w:t>2</w:t>
      </w:r>
      <w:r w:rsidR="00115D88" w:rsidRPr="00F21A75">
        <w:rPr>
          <w:rFonts w:ascii="仿宋_GB2312" w:eastAsia="仿宋_GB2312" w:hAnsi="Arial" w:cs="Arial" w:hint="eastAsia"/>
          <w:color w:val="000000"/>
          <w:sz w:val="32"/>
          <w:szCs w:val="32"/>
        </w:rPr>
        <w:t>家单位</w:t>
      </w:r>
      <w:r w:rsidR="00F21A75">
        <w:rPr>
          <w:rFonts w:ascii="仿宋_GB2312" w:eastAsia="仿宋_GB2312" w:hAnsi="Arial" w:cs="Arial" w:hint="eastAsia"/>
          <w:color w:val="000000"/>
          <w:sz w:val="32"/>
          <w:szCs w:val="32"/>
        </w:rPr>
        <w:t>1</w:t>
      </w:r>
      <w:r w:rsidR="00D31742">
        <w:rPr>
          <w:rFonts w:ascii="仿宋_GB2312" w:eastAsia="仿宋_GB2312" w:hAnsi="Arial" w:cs="Arial" w:hint="eastAsia"/>
          <w:color w:val="000000"/>
          <w:sz w:val="32"/>
          <w:szCs w:val="32"/>
        </w:rPr>
        <w:t>4</w:t>
      </w:r>
      <w:r w:rsidR="00F21A75">
        <w:rPr>
          <w:rFonts w:ascii="仿宋_GB2312" w:eastAsia="仿宋_GB2312" w:hAnsi="Arial" w:cs="Arial" w:hint="eastAsia"/>
          <w:color w:val="000000"/>
          <w:sz w:val="32"/>
          <w:szCs w:val="32"/>
        </w:rPr>
        <w:t>0</w:t>
      </w:r>
      <w:r w:rsidR="00115D88" w:rsidRPr="00F21A75">
        <w:rPr>
          <w:rFonts w:ascii="仿宋_GB2312" w:eastAsia="仿宋_GB2312" w:hAnsi="Arial" w:cs="Arial" w:hint="eastAsia"/>
          <w:color w:val="000000"/>
          <w:sz w:val="32"/>
          <w:szCs w:val="32"/>
        </w:rPr>
        <w:t>个产品使用“嘉田四季”农产品区域公用品牌。</w:t>
      </w:r>
    </w:p>
    <w:p w:rsidR="00115D88" w:rsidRDefault="00115D88">
      <w:pPr>
        <w:spacing w:line="54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特此公告。</w:t>
      </w:r>
    </w:p>
    <w:p w:rsidR="00115D88" w:rsidRDefault="00115D88">
      <w:pPr>
        <w:spacing w:line="54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附件:</w:t>
      </w:r>
      <w:r w:rsidR="000F26AB">
        <w:rPr>
          <w:rFonts w:ascii="仿宋_GB2312" w:eastAsia="仿宋_GB2312" w:hAnsi="宋体" w:hint="eastAsia"/>
          <w:sz w:val="32"/>
          <w:szCs w:val="28"/>
        </w:rPr>
        <w:t>“嘉田四季”第</w:t>
      </w:r>
      <w:r w:rsidR="00F21A75">
        <w:rPr>
          <w:rFonts w:ascii="仿宋_GB2312" w:eastAsia="仿宋_GB2312" w:hAnsi="宋体" w:hint="eastAsia"/>
          <w:sz w:val="32"/>
          <w:szCs w:val="28"/>
        </w:rPr>
        <w:t>八</w:t>
      </w:r>
      <w:r w:rsidR="000F26AB">
        <w:rPr>
          <w:rFonts w:ascii="仿宋_GB2312" w:eastAsia="仿宋_GB2312" w:hAnsi="宋体" w:hint="eastAsia"/>
          <w:sz w:val="32"/>
          <w:szCs w:val="28"/>
        </w:rPr>
        <w:t>批</w:t>
      </w:r>
      <w:r>
        <w:rPr>
          <w:rFonts w:ascii="仿宋_GB2312" w:eastAsia="仿宋_GB2312" w:hAnsi="宋体" w:hint="eastAsia"/>
          <w:sz w:val="32"/>
          <w:szCs w:val="28"/>
        </w:rPr>
        <w:t>许可产品名单</w:t>
      </w:r>
    </w:p>
    <w:p w:rsidR="00115D88" w:rsidRDefault="00115D88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56343F" w:rsidRDefault="0056343F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56343F" w:rsidRDefault="0056343F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115D88" w:rsidRDefault="00115D88">
      <w:pPr>
        <w:spacing w:line="54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      嘉兴市农民合作经济组织联合会执行委员会</w:t>
      </w:r>
    </w:p>
    <w:p w:rsidR="00115D88" w:rsidRDefault="00115D88">
      <w:pPr>
        <w:spacing w:line="54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                    20</w:t>
      </w:r>
      <w:r w:rsidR="004260A9">
        <w:rPr>
          <w:rFonts w:ascii="仿宋_GB2312" w:eastAsia="仿宋_GB2312" w:hAnsi="Arial" w:cs="Arial"/>
          <w:color w:val="000000"/>
          <w:sz w:val="32"/>
          <w:szCs w:val="32"/>
        </w:rPr>
        <w:t>2</w:t>
      </w:r>
      <w:r w:rsidR="00F21A75">
        <w:rPr>
          <w:rFonts w:ascii="仿宋_GB2312" w:eastAsia="仿宋_GB2312" w:hAnsi="Arial" w:cs="Arial" w:hint="eastAsia"/>
          <w:color w:val="000000"/>
          <w:sz w:val="32"/>
          <w:szCs w:val="32"/>
        </w:rPr>
        <w:t>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年</w:t>
      </w:r>
      <w:r w:rsidR="00F21A75">
        <w:rPr>
          <w:rFonts w:ascii="仿宋_GB2312" w:eastAsia="仿宋_GB2312" w:hAnsi="Arial" w:cs="Arial" w:hint="eastAsia"/>
          <w:color w:val="000000"/>
          <w:sz w:val="32"/>
          <w:szCs w:val="32"/>
        </w:rPr>
        <w:t>7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月</w:t>
      </w:r>
      <w:r w:rsidR="00CF0EA0">
        <w:rPr>
          <w:rFonts w:ascii="仿宋_GB2312" w:eastAsia="仿宋_GB2312" w:hAnsi="Arial" w:cs="Arial" w:hint="eastAsia"/>
          <w:color w:val="000000"/>
          <w:sz w:val="32"/>
          <w:szCs w:val="32"/>
        </w:rPr>
        <w:t>19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日</w:t>
      </w:r>
    </w:p>
    <w:p w:rsidR="0056343F" w:rsidRDefault="0056343F">
      <w:pPr>
        <w:jc w:val="left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56343F" w:rsidRDefault="0056343F">
      <w:pPr>
        <w:jc w:val="left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56343F" w:rsidRDefault="0056343F">
      <w:pPr>
        <w:jc w:val="left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2E0114" w:rsidRDefault="002E0114">
      <w:pPr>
        <w:jc w:val="left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841C2C" w:rsidRPr="00841C2C" w:rsidRDefault="00841C2C" w:rsidP="00841C2C">
      <w:pPr>
        <w:jc w:val="left"/>
        <w:rPr>
          <w:rFonts w:ascii="黑体" w:eastAsia="黑体" w:hAnsi="黑体" w:cs="方正小标宋简体"/>
          <w:spacing w:val="-20"/>
          <w:sz w:val="32"/>
          <w:szCs w:val="32"/>
        </w:rPr>
        <w:sectPr w:rsidR="00841C2C" w:rsidRPr="00841C2C" w:rsidSect="00296CAD">
          <w:type w:val="oddPage"/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841C2C" w:rsidRDefault="00841C2C" w:rsidP="00841C2C">
      <w:pPr>
        <w:jc w:val="left"/>
        <w:rPr>
          <w:rFonts w:ascii="黑体" w:eastAsia="黑体" w:hAnsi="黑体" w:cs="方正小标宋简体"/>
          <w:spacing w:val="-20"/>
          <w:sz w:val="32"/>
          <w:szCs w:val="32"/>
        </w:rPr>
      </w:pPr>
      <w:r>
        <w:rPr>
          <w:rFonts w:ascii="黑体" w:eastAsia="黑体" w:hAnsi="黑体" w:cs="方正小标宋简体" w:hint="eastAsia"/>
          <w:spacing w:val="-20"/>
          <w:sz w:val="32"/>
          <w:szCs w:val="32"/>
        </w:rPr>
        <w:lastRenderedPageBreak/>
        <w:t>附件:</w:t>
      </w:r>
    </w:p>
    <w:p w:rsidR="00841C2C" w:rsidRPr="006772AD" w:rsidRDefault="00841C2C" w:rsidP="00841C2C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“嘉田四季”</w:t>
      </w:r>
      <w:r w:rsidRPr="006772AD">
        <w:rPr>
          <w:rFonts w:ascii="方正小标宋简体" w:eastAsia="方正小标宋简体" w:hAnsi="宋体" w:hint="eastAsia"/>
          <w:b/>
          <w:sz w:val="44"/>
          <w:szCs w:val="44"/>
        </w:rPr>
        <w:t>第</w:t>
      </w:r>
      <w:r>
        <w:rPr>
          <w:rFonts w:ascii="方正小标宋简体" w:eastAsia="方正小标宋简体" w:hAnsi="宋体" w:hint="eastAsia"/>
          <w:b/>
          <w:sz w:val="44"/>
          <w:szCs w:val="44"/>
        </w:rPr>
        <w:t>八批许可产品</w:t>
      </w:r>
      <w:r w:rsidRPr="006772AD">
        <w:rPr>
          <w:rFonts w:ascii="方正小标宋简体" w:eastAsia="方正小标宋简体" w:hAnsi="宋体" w:hint="eastAsia"/>
          <w:b/>
          <w:sz w:val="44"/>
          <w:szCs w:val="44"/>
        </w:rPr>
        <w:t>名单</w:t>
      </w:r>
    </w:p>
    <w:tbl>
      <w:tblPr>
        <w:tblStyle w:val="aa"/>
        <w:tblW w:w="0" w:type="auto"/>
        <w:tblLook w:val="04A0"/>
      </w:tblPr>
      <w:tblGrid>
        <w:gridCol w:w="817"/>
        <w:gridCol w:w="3260"/>
        <w:gridCol w:w="2268"/>
        <w:gridCol w:w="7829"/>
      </w:tblGrid>
      <w:tr w:rsidR="00841C2C" w:rsidTr="00B35FC8">
        <w:trPr>
          <w:trHeight w:val="558"/>
        </w:trPr>
        <w:tc>
          <w:tcPr>
            <w:tcW w:w="817" w:type="dxa"/>
            <w:vAlign w:val="center"/>
          </w:tcPr>
          <w:p w:rsidR="00841C2C" w:rsidRPr="00841C2C" w:rsidRDefault="00841C2C" w:rsidP="00841C2C">
            <w:pPr>
              <w:jc w:val="center"/>
              <w:rPr>
                <w:rFonts w:ascii="黑体" w:eastAsia="黑体" w:hAnsi="黑体" w:cs="方正小标宋简体"/>
                <w:spacing w:val="-20"/>
                <w:sz w:val="24"/>
                <w:szCs w:val="24"/>
              </w:rPr>
            </w:pPr>
            <w:r w:rsidRPr="00841C2C">
              <w:rPr>
                <w:rFonts w:ascii="黑体" w:eastAsia="黑体" w:hAnsi="黑体" w:cs="方正小标宋简体" w:hint="eastAsia"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center"/>
          </w:tcPr>
          <w:p w:rsidR="00841C2C" w:rsidRPr="00841C2C" w:rsidRDefault="00841C2C" w:rsidP="00841C2C">
            <w:pPr>
              <w:jc w:val="center"/>
              <w:rPr>
                <w:rFonts w:ascii="黑体" w:eastAsia="黑体" w:hAnsi="黑体" w:cs="方正小标宋简体"/>
                <w:spacing w:val="-20"/>
                <w:sz w:val="24"/>
                <w:szCs w:val="24"/>
              </w:rPr>
            </w:pPr>
            <w:r w:rsidRPr="00841C2C">
              <w:rPr>
                <w:rFonts w:ascii="黑体" w:eastAsia="黑体" w:hAnsi="黑体" w:cs="方正小标宋简体" w:hint="eastAsia"/>
                <w:spacing w:val="-20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vAlign w:val="center"/>
          </w:tcPr>
          <w:p w:rsidR="00841C2C" w:rsidRPr="00841C2C" w:rsidRDefault="00841C2C" w:rsidP="00841C2C">
            <w:pPr>
              <w:jc w:val="center"/>
              <w:rPr>
                <w:rFonts w:ascii="黑体" w:eastAsia="黑体" w:hAnsi="黑体" w:cs="方正小标宋简体"/>
                <w:spacing w:val="-20"/>
                <w:sz w:val="24"/>
                <w:szCs w:val="24"/>
              </w:rPr>
            </w:pPr>
            <w:r w:rsidRPr="00841C2C">
              <w:rPr>
                <w:rFonts w:ascii="黑体" w:eastAsia="黑体" w:hAnsi="黑体" w:cs="方正小标宋简体" w:hint="eastAsia"/>
                <w:spacing w:val="-20"/>
                <w:sz w:val="24"/>
                <w:szCs w:val="24"/>
              </w:rPr>
              <w:t>自有品牌</w:t>
            </w:r>
          </w:p>
        </w:tc>
        <w:tc>
          <w:tcPr>
            <w:tcW w:w="7829" w:type="dxa"/>
            <w:vAlign w:val="center"/>
          </w:tcPr>
          <w:p w:rsidR="00841C2C" w:rsidRPr="00841C2C" w:rsidRDefault="00841C2C" w:rsidP="00841C2C">
            <w:pPr>
              <w:jc w:val="center"/>
              <w:rPr>
                <w:rFonts w:ascii="黑体" w:eastAsia="黑体" w:hAnsi="黑体" w:cs="方正小标宋简体"/>
                <w:spacing w:val="-20"/>
                <w:sz w:val="24"/>
                <w:szCs w:val="24"/>
              </w:rPr>
            </w:pPr>
            <w:r w:rsidRPr="00841C2C">
              <w:rPr>
                <w:rFonts w:ascii="黑体" w:eastAsia="黑体" w:hAnsi="黑体" w:cs="方正小标宋简体" w:hint="eastAsia"/>
                <w:spacing w:val="-20"/>
                <w:sz w:val="24"/>
                <w:szCs w:val="24"/>
              </w:rPr>
              <w:t>许可使用产品</w:t>
            </w:r>
          </w:p>
        </w:tc>
      </w:tr>
      <w:tr w:rsidR="00841C2C" w:rsidTr="00D31742">
        <w:trPr>
          <w:trHeight w:val="693"/>
        </w:trPr>
        <w:tc>
          <w:tcPr>
            <w:tcW w:w="817" w:type="dxa"/>
            <w:vAlign w:val="center"/>
          </w:tcPr>
          <w:p w:rsidR="00841C2C" w:rsidRPr="00D31742" w:rsidRDefault="00841C2C" w:rsidP="00D31742">
            <w:pPr>
              <w:jc w:val="center"/>
              <w:rPr>
                <w:rFonts w:ascii="仿宋_GB2312" w:eastAsia="仿宋_GB2312" w:hAnsi="黑体" w:cs="方正小标宋简体"/>
                <w:spacing w:val="-20"/>
                <w:sz w:val="18"/>
                <w:szCs w:val="18"/>
              </w:rPr>
            </w:pPr>
            <w:r w:rsidRPr="00D31742">
              <w:rPr>
                <w:rFonts w:ascii="仿宋_GB2312" w:eastAsia="仿宋_GB2312" w:hAnsi="黑体" w:cs="方正小标宋简体" w:hint="eastAsia"/>
                <w:spacing w:val="-20"/>
                <w:sz w:val="18"/>
                <w:szCs w:val="18"/>
              </w:rPr>
              <w:t>1</w:t>
            </w:r>
          </w:p>
        </w:tc>
        <w:tc>
          <w:tcPr>
            <w:tcW w:w="3260" w:type="dxa"/>
            <w:vAlign w:val="center"/>
          </w:tcPr>
          <w:p w:rsidR="00841C2C" w:rsidRPr="00D31742" w:rsidRDefault="00841C2C" w:rsidP="00D31742">
            <w:pPr>
              <w:jc w:val="center"/>
              <w:rPr>
                <w:rFonts w:ascii="仿宋_GB2312" w:eastAsia="仿宋_GB2312" w:hAnsi="黑体" w:cs="方正小标宋简体"/>
                <w:spacing w:val="-20"/>
                <w:sz w:val="32"/>
                <w:szCs w:val="32"/>
              </w:rPr>
            </w:pPr>
            <w:r w:rsidRPr="00D31742">
              <w:rPr>
                <w:rFonts w:ascii="仿宋_GB2312" w:eastAsia="仿宋_GB2312" w:hAnsi="宋体" w:hint="eastAsia"/>
                <w:szCs w:val="21"/>
              </w:rPr>
              <w:t>浙江印象古塘农业科技有限公司</w:t>
            </w:r>
          </w:p>
        </w:tc>
        <w:tc>
          <w:tcPr>
            <w:tcW w:w="2268" w:type="dxa"/>
            <w:vAlign w:val="center"/>
          </w:tcPr>
          <w:p w:rsidR="00841C2C" w:rsidRPr="00D31742" w:rsidRDefault="00841C2C" w:rsidP="00D31742">
            <w:pPr>
              <w:jc w:val="center"/>
              <w:rPr>
                <w:rFonts w:ascii="仿宋_GB2312" w:eastAsia="仿宋_GB2312" w:hAnsi="黑体" w:cs="方正小标宋简体"/>
                <w:spacing w:val="-20"/>
                <w:sz w:val="32"/>
                <w:szCs w:val="32"/>
              </w:rPr>
            </w:pPr>
            <w:r w:rsidRPr="00D31742">
              <w:rPr>
                <w:rFonts w:ascii="仿宋_GB2312" w:eastAsia="仿宋_GB2312" w:hAnsi="宋体" w:hint="eastAsia"/>
                <w:sz w:val="24"/>
                <w:szCs w:val="24"/>
              </w:rPr>
              <w:t>古塘草王</w:t>
            </w:r>
          </w:p>
        </w:tc>
        <w:tc>
          <w:tcPr>
            <w:tcW w:w="7829" w:type="dxa"/>
            <w:vAlign w:val="center"/>
          </w:tcPr>
          <w:p w:rsidR="00841C2C" w:rsidRDefault="00841C2C" w:rsidP="00D31742">
            <w:pPr>
              <w:jc w:val="center"/>
              <w:rPr>
                <w:rFonts w:ascii="黑体" w:eastAsia="黑体" w:hAnsi="黑体" w:cs="方正小标宋简体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石斛</w:t>
            </w:r>
          </w:p>
        </w:tc>
      </w:tr>
      <w:tr w:rsidR="00841C2C" w:rsidTr="00D31742">
        <w:tc>
          <w:tcPr>
            <w:tcW w:w="817" w:type="dxa"/>
            <w:vAlign w:val="center"/>
          </w:tcPr>
          <w:p w:rsidR="00841C2C" w:rsidRPr="00D31742" w:rsidRDefault="00841C2C" w:rsidP="00D31742">
            <w:pPr>
              <w:jc w:val="center"/>
              <w:rPr>
                <w:rFonts w:ascii="仿宋_GB2312" w:eastAsia="仿宋_GB2312" w:hAnsi="黑体" w:cs="方正小标宋简体"/>
                <w:spacing w:val="-20"/>
                <w:sz w:val="18"/>
                <w:szCs w:val="18"/>
              </w:rPr>
            </w:pPr>
            <w:r w:rsidRPr="00D31742">
              <w:rPr>
                <w:rFonts w:ascii="仿宋_GB2312" w:eastAsia="仿宋_GB2312" w:hAnsi="黑体" w:cs="方正小标宋简体" w:hint="eastAsia"/>
                <w:spacing w:val="-20"/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center"/>
          </w:tcPr>
          <w:p w:rsidR="00841C2C" w:rsidRPr="00D31742" w:rsidRDefault="00841C2C" w:rsidP="00D31742">
            <w:pPr>
              <w:jc w:val="center"/>
              <w:rPr>
                <w:rFonts w:ascii="仿宋_GB2312" w:eastAsia="仿宋_GB2312" w:hAnsi="黑体" w:cs="方正小标宋简体"/>
                <w:spacing w:val="-20"/>
                <w:sz w:val="32"/>
                <w:szCs w:val="32"/>
              </w:rPr>
            </w:pPr>
            <w:r w:rsidRPr="00D31742">
              <w:rPr>
                <w:rFonts w:ascii="仿宋_GB2312" w:eastAsia="仿宋_GB2312" w:hAnsi="宋体" w:hint="eastAsia"/>
                <w:szCs w:val="21"/>
              </w:rPr>
              <w:t>浙江嘉善黄酒股份有限公司</w:t>
            </w:r>
          </w:p>
        </w:tc>
        <w:tc>
          <w:tcPr>
            <w:tcW w:w="2268" w:type="dxa"/>
            <w:vAlign w:val="center"/>
          </w:tcPr>
          <w:p w:rsidR="00841C2C" w:rsidRPr="00D31742" w:rsidRDefault="00841C2C" w:rsidP="00D31742">
            <w:pPr>
              <w:jc w:val="center"/>
              <w:rPr>
                <w:rFonts w:ascii="仿宋_GB2312" w:eastAsia="仿宋_GB2312" w:hAnsi="黑体" w:cs="方正小标宋简体"/>
                <w:spacing w:val="-20"/>
                <w:sz w:val="32"/>
                <w:szCs w:val="32"/>
              </w:rPr>
            </w:pPr>
            <w:r w:rsidRPr="00D31742">
              <w:rPr>
                <w:rFonts w:ascii="仿宋_GB2312" w:eastAsia="仿宋_GB2312" w:hAnsi="宋体" w:hint="eastAsia"/>
                <w:sz w:val="24"/>
                <w:szCs w:val="24"/>
              </w:rPr>
              <w:t>西塘、汾湖</w:t>
            </w:r>
          </w:p>
        </w:tc>
        <w:tc>
          <w:tcPr>
            <w:tcW w:w="7829" w:type="dxa"/>
          </w:tcPr>
          <w:p w:rsidR="00841C2C" w:rsidRPr="00D31742" w:rsidRDefault="00A363D5" w:rsidP="00D31742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31742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西塘优黄</w:t>
            </w:r>
            <w:r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：嘉善优黄八年陈酿、西塘优黄（红标 透明标）、西塘优黄（金标 透明标）、西塘优黄黄酒；</w:t>
            </w:r>
          </w:p>
          <w:p w:rsidR="00A363D5" w:rsidRPr="00D31742" w:rsidRDefault="00A363D5" w:rsidP="00D31742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31742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西塘老酒</w:t>
            </w:r>
            <w:r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：西塘老酒二十年、精品西塘老酒(嘉兴专供）、十二年西塘老酒（瓷瓶）、西塘老酒十年陈、十年陈珍品西塘老酒(红）、西塘老酒十八年陈酿、西塘老酒花雕六年陈酿（新）、西塘老酒善酿五年陈酿；</w:t>
            </w:r>
          </w:p>
          <w:p w:rsidR="00A363D5" w:rsidRPr="00D31742" w:rsidRDefault="00A363D5" w:rsidP="00D31742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31742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西塘花雕</w:t>
            </w:r>
            <w:r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：西塘三年陈花雕酒、西塘花雕低糖型黄酒、西塘花雕五年陈酿（瓷）、西塘花雕金六年黄酒、西塘花雕六年陈（圆瓶）；</w:t>
            </w:r>
          </w:p>
          <w:p w:rsidR="00A363D5" w:rsidRPr="00D31742" w:rsidRDefault="00A363D5" w:rsidP="00D31742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31742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西塘手工</w:t>
            </w:r>
            <w:r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：西塘手工十年陈黄酒、西塘手工老酒低糖型、西塘手工善酿五年黄酒、</w:t>
            </w:r>
            <w:r w:rsidR="00E97B83"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西塘手工老酒六年陈、西塘手工老酒五年陈、西塘手工老酒八年陈、西塘5手工纯酿；</w:t>
            </w:r>
          </w:p>
          <w:p w:rsidR="00E97B83" w:rsidRPr="00D31742" w:rsidRDefault="00E97B83" w:rsidP="00D31742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31742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西塘1618</w:t>
            </w:r>
            <w:r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：西塘1618手工酒八年陈、西塘1618手工酒十年陈、西塘1618天长地久九年纯酿手工黄酒、西塘1618低糖型黄酒、西塘1618手工纯酿黄酒（红标）、西塘1618手工纯酿黄酒（银标）、西塘1618手工纯酿黄酒（金标）、西塘1618（透明标）6年手工纯酿黄酒、西塘1618（透明标）8年手工纯酿黄酒、西塘1618六年手酿、西塘1618手工纯酿黄酒（金标，典藏十年）、手工精酿十年陈、西塘1618手工纯酿黄酒六年陈酿、西塘1618手工纯酿老酒十年陈、西塘1618手工纯酿黄酒、西塘1618低糖型黄酒（无奖）；</w:t>
            </w:r>
          </w:p>
          <w:p w:rsidR="00E97B83" w:rsidRPr="00D31742" w:rsidRDefault="00E97B83" w:rsidP="00D31742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31742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西塘原香</w:t>
            </w:r>
            <w:r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：西塘原香封坛10年陈黄酒、西塘原香封坛20年陈黄酒、西塘原香封坛30年陈黄酒、西塘原香 （红标）、西塘原香 （米香）黄酒、西塘原香 （醇香）黄酒、西塘原香（红标）（节日装）、西塘原香谷香黄酒、西塘原香 （谷香）黄酒；</w:t>
            </w:r>
          </w:p>
          <w:p w:rsidR="00E97B83" w:rsidRPr="00D31742" w:rsidRDefault="00E97B83" w:rsidP="00D31742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31742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西塘经典</w:t>
            </w:r>
            <w:r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：西塘四季十年黄酒、西塘人家十年陈酿 红瓶、西塘醇酿黄酒、西塘金六年原味纯酿黄酒（无奖）、西塘手酿五年陈、西塘手酿三年陈酿、西塘手酿六年陈酿；</w:t>
            </w:r>
          </w:p>
          <w:p w:rsidR="00E97B83" w:rsidRPr="00D31742" w:rsidRDefault="00E97B83" w:rsidP="00D31742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31742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壶装系列</w:t>
            </w:r>
            <w:r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：越龙花雕三年陈酿、陈年老酒、嘉善花雕王黄酒、金雕王上海老酒、糯米黄酒、汾湖黄酒、西塘善酿三年陈酿黄酒、西塘老酒、蒋大伯五年陈酿黄酒、越龙上海老酒（加量不加价）、嘉善善酿（迎春大回馈）、西塘加饭酒加量装、西塘手酿黄酒、西塘手酿三年陈、汾湖雕王老酒、</w:t>
            </w:r>
            <w:r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>汾湖雕王黄酒、西塘精品十年陈黄酒；</w:t>
            </w:r>
          </w:p>
          <w:p w:rsidR="00E97B83" w:rsidRPr="00D31742" w:rsidRDefault="00E97B83" w:rsidP="00D31742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31742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陶坛系列</w:t>
            </w:r>
            <w:r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：汾湖黄八年陈黄酒、五年陈西塘花雕酒、西塘花雕酒三年陈、西塘1618典藏十五年黄酒、西塘人家陈酿黄酒、金雕王黄酒(十二年陈酿)、汾湖老酒、西塘1618珍藏八年黄酒、西塘1618珍藏十八年黄酒、2008年冬酿；</w:t>
            </w:r>
          </w:p>
          <w:p w:rsidR="00E97B83" w:rsidRPr="00D31742" w:rsidRDefault="00B35FC8" w:rsidP="00D31742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31742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汾湖系列</w:t>
            </w:r>
            <w:r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：嘉善元红三年陈酒（新）、汾湖黄酒三年陈酒（红）、汾湖黄酒、汾湖特黄、精制六年陈酿汾湖花雕、精制五年陈酿汾湖花雕、汾湖黄酒、嘉善特黄、汾湖花雕酒三年陈；</w:t>
            </w:r>
          </w:p>
          <w:p w:rsidR="00B35FC8" w:rsidRPr="00D31742" w:rsidRDefault="00B35FC8" w:rsidP="00D31742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31742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坛装系列</w:t>
            </w:r>
            <w:r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：金雕王十年陈酿、陈年老酒三年陈、陈年老酒五年陈、善酿酒、2015年加饭酒、嘉善雕王、特加饭、花</w:t>
            </w:r>
            <w:r w:rsidRPr="00D31742">
              <w:rPr>
                <w:rFonts w:ascii="仿宋_GB2312" w:hAnsi="宋体" w:cs="宋体" w:hint="eastAsia"/>
                <w:kern w:val="0"/>
                <w:sz w:val="18"/>
                <w:szCs w:val="18"/>
              </w:rPr>
              <w:t>彫</w:t>
            </w:r>
            <w:r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酒十年陈酒、2008年传统加饭；</w:t>
            </w:r>
          </w:p>
          <w:p w:rsidR="00B35FC8" w:rsidRPr="00D31742" w:rsidRDefault="00B35FC8" w:rsidP="00D31742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31742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糟烧系列</w:t>
            </w:r>
            <w:r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：西塘糟烧香型白酒、西塘糟烧、糟烧香型白酒、西塘糟烧白酒、西塘烧坊纯粮白酒、西塘工坊52°、西塘工坊42.8°、西塘原浆白酒、西塘原浆糟烧；</w:t>
            </w:r>
          </w:p>
          <w:p w:rsidR="00B35FC8" w:rsidRPr="00D31742" w:rsidRDefault="00B35FC8" w:rsidP="00D31742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31742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本系列</w:t>
            </w:r>
            <w:r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：西塘本酒珍藏、西塘吟酿、西塘原酿、西塘本酒五年陈、西塘本酒（象山）、西塘本酒10年、西塘陆稿荐本酒、九月红本酒、西塘本酒、西塘本善黄酒、西塘本酒六年、西塘米酒；</w:t>
            </w:r>
          </w:p>
          <w:p w:rsidR="00B35FC8" w:rsidRPr="00B35FC8" w:rsidRDefault="00B35FC8" w:rsidP="00D31742">
            <w:pPr>
              <w:rPr>
                <w:rFonts w:ascii="黑体" w:eastAsia="黑体" w:hAnsi="黑体" w:cs="方正小标宋简体"/>
                <w:b/>
                <w:spacing w:val="-20"/>
                <w:sz w:val="32"/>
                <w:szCs w:val="32"/>
              </w:rPr>
            </w:pPr>
            <w:r w:rsidRPr="00D31742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料酒</w:t>
            </w:r>
            <w:r w:rsidRPr="00D317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：八道酿料酒、八道酿烹饪料酒、八道酿葱姜料酒、莲花料酒、精制料酒（莲花）、八道酿厨用花雕料酒、八道酿料酒（原酿）、八道酿料酒（姜葱）、八道酿料酒（精酿）、八道酿酿造料酒纯酿、八道酿料酒（精制）、度谷物料酒（醇）、10度谷物料酒（香）、10 度谷物料酒（鲜）、10度精制料酒、10度葱姜料酒、10度料酒。</w:t>
            </w:r>
          </w:p>
        </w:tc>
      </w:tr>
    </w:tbl>
    <w:p w:rsidR="00C20A35" w:rsidRPr="00841C2C" w:rsidRDefault="00C20A35">
      <w:pPr>
        <w:jc w:val="left"/>
        <w:rPr>
          <w:rFonts w:ascii="黑体" w:eastAsia="黑体" w:hAnsi="黑体" w:cs="方正小标宋简体"/>
          <w:spacing w:val="-20"/>
          <w:sz w:val="32"/>
          <w:szCs w:val="32"/>
        </w:rPr>
      </w:pPr>
    </w:p>
    <w:sectPr w:rsidR="00C20A35" w:rsidRPr="00841C2C" w:rsidSect="00841C2C">
      <w:type w:val="oddPage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99A" w:rsidRDefault="003E299A" w:rsidP="009E63CE">
      <w:r>
        <w:separator/>
      </w:r>
    </w:p>
  </w:endnote>
  <w:endnote w:type="continuationSeparator" w:id="1">
    <w:p w:rsidR="003E299A" w:rsidRDefault="003E299A" w:rsidP="009E6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简小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99A" w:rsidRDefault="003E299A" w:rsidP="009E63CE">
      <w:r>
        <w:separator/>
      </w:r>
    </w:p>
  </w:footnote>
  <w:footnote w:type="continuationSeparator" w:id="1">
    <w:p w:rsidR="003E299A" w:rsidRDefault="003E299A" w:rsidP="009E63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E401A7"/>
    <w:rsid w:val="00005AED"/>
    <w:rsid w:val="00030BF3"/>
    <w:rsid w:val="000C4912"/>
    <w:rsid w:val="000F26AB"/>
    <w:rsid w:val="00101B55"/>
    <w:rsid w:val="00115D88"/>
    <w:rsid w:val="00127B29"/>
    <w:rsid w:val="0019382F"/>
    <w:rsid w:val="001A19D2"/>
    <w:rsid w:val="001B2765"/>
    <w:rsid w:val="001B67B5"/>
    <w:rsid w:val="001C1632"/>
    <w:rsid w:val="001F4B40"/>
    <w:rsid w:val="0021717A"/>
    <w:rsid w:val="00246FB9"/>
    <w:rsid w:val="00296CAD"/>
    <w:rsid w:val="002E0114"/>
    <w:rsid w:val="002E7143"/>
    <w:rsid w:val="002F6252"/>
    <w:rsid w:val="00352B8C"/>
    <w:rsid w:val="00356FA0"/>
    <w:rsid w:val="003A3C3C"/>
    <w:rsid w:val="003E0DA4"/>
    <w:rsid w:val="003E299A"/>
    <w:rsid w:val="003F701B"/>
    <w:rsid w:val="0040406A"/>
    <w:rsid w:val="004241F5"/>
    <w:rsid w:val="004260A9"/>
    <w:rsid w:val="00436D73"/>
    <w:rsid w:val="00463715"/>
    <w:rsid w:val="004B7A2B"/>
    <w:rsid w:val="004D2012"/>
    <w:rsid w:val="004E4F7E"/>
    <w:rsid w:val="004F1913"/>
    <w:rsid w:val="004F3374"/>
    <w:rsid w:val="00501DDE"/>
    <w:rsid w:val="00540A67"/>
    <w:rsid w:val="0056343F"/>
    <w:rsid w:val="0058045B"/>
    <w:rsid w:val="005855E0"/>
    <w:rsid w:val="00644953"/>
    <w:rsid w:val="0068456C"/>
    <w:rsid w:val="006B441D"/>
    <w:rsid w:val="006C3C4F"/>
    <w:rsid w:val="006E133A"/>
    <w:rsid w:val="0075413D"/>
    <w:rsid w:val="007779A3"/>
    <w:rsid w:val="00790D97"/>
    <w:rsid w:val="007960F5"/>
    <w:rsid w:val="007A5DA9"/>
    <w:rsid w:val="007F0E73"/>
    <w:rsid w:val="00840556"/>
    <w:rsid w:val="00841C2C"/>
    <w:rsid w:val="00866218"/>
    <w:rsid w:val="00871B88"/>
    <w:rsid w:val="00882CCA"/>
    <w:rsid w:val="00885BCF"/>
    <w:rsid w:val="008950C5"/>
    <w:rsid w:val="008D5B28"/>
    <w:rsid w:val="008E6F34"/>
    <w:rsid w:val="00936256"/>
    <w:rsid w:val="00961617"/>
    <w:rsid w:val="0097257D"/>
    <w:rsid w:val="0097262C"/>
    <w:rsid w:val="0099087C"/>
    <w:rsid w:val="00993909"/>
    <w:rsid w:val="009E63CE"/>
    <w:rsid w:val="00A35187"/>
    <w:rsid w:val="00A363D5"/>
    <w:rsid w:val="00A73241"/>
    <w:rsid w:val="00AA1603"/>
    <w:rsid w:val="00AC5099"/>
    <w:rsid w:val="00AE2EBD"/>
    <w:rsid w:val="00AF2D2A"/>
    <w:rsid w:val="00AF3F9A"/>
    <w:rsid w:val="00B03AE5"/>
    <w:rsid w:val="00B13154"/>
    <w:rsid w:val="00B35FC8"/>
    <w:rsid w:val="00B44A45"/>
    <w:rsid w:val="00B7577E"/>
    <w:rsid w:val="00B80547"/>
    <w:rsid w:val="00B8626D"/>
    <w:rsid w:val="00B94CEC"/>
    <w:rsid w:val="00BC1490"/>
    <w:rsid w:val="00BC66DE"/>
    <w:rsid w:val="00BD08AC"/>
    <w:rsid w:val="00C20A35"/>
    <w:rsid w:val="00C305CC"/>
    <w:rsid w:val="00C42E4B"/>
    <w:rsid w:val="00C65696"/>
    <w:rsid w:val="00C7729A"/>
    <w:rsid w:val="00CB0E51"/>
    <w:rsid w:val="00CB2A48"/>
    <w:rsid w:val="00CD6A82"/>
    <w:rsid w:val="00CF0EA0"/>
    <w:rsid w:val="00CF477A"/>
    <w:rsid w:val="00D035CB"/>
    <w:rsid w:val="00D31742"/>
    <w:rsid w:val="00D4751B"/>
    <w:rsid w:val="00D72F96"/>
    <w:rsid w:val="00D77087"/>
    <w:rsid w:val="00D80280"/>
    <w:rsid w:val="00DD3D81"/>
    <w:rsid w:val="00DD42AB"/>
    <w:rsid w:val="00DD5097"/>
    <w:rsid w:val="00DE3366"/>
    <w:rsid w:val="00E0535D"/>
    <w:rsid w:val="00E16CA4"/>
    <w:rsid w:val="00E374B6"/>
    <w:rsid w:val="00E401A7"/>
    <w:rsid w:val="00E84F4E"/>
    <w:rsid w:val="00E9379E"/>
    <w:rsid w:val="00E97B83"/>
    <w:rsid w:val="00EB670F"/>
    <w:rsid w:val="00F14AB3"/>
    <w:rsid w:val="00F14F6A"/>
    <w:rsid w:val="00F21A75"/>
    <w:rsid w:val="00F61CFE"/>
    <w:rsid w:val="00F62ED7"/>
    <w:rsid w:val="00F82DB1"/>
    <w:rsid w:val="00F919D4"/>
    <w:rsid w:val="00F97C21"/>
    <w:rsid w:val="24B31BB8"/>
    <w:rsid w:val="4C58168A"/>
    <w:rsid w:val="60466A5A"/>
    <w:rsid w:val="7944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28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80280"/>
  </w:style>
  <w:style w:type="character" w:styleId="a4">
    <w:name w:val="Hyperlink"/>
    <w:rsid w:val="00D80280"/>
    <w:rPr>
      <w:color w:val="0000FF"/>
      <w:u w:val="single"/>
    </w:rPr>
  </w:style>
  <w:style w:type="character" w:customStyle="1" w:styleId="textsy1">
    <w:name w:val="textsy1"/>
    <w:rsid w:val="00D80280"/>
    <w:rPr>
      <w:sz w:val="20"/>
    </w:rPr>
  </w:style>
  <w:style w:type="paragraph" w:styleId="2">
    <w:name w:val="Body Text 2"/>
    <w:basedOn w:val="a"/>
    <w:rsid w:val="00D80280"/>
    <w:pPr>
      <w:spacing w:line="600" w:lineRule="exact"/>
      <w:jc w:val="center"/>
    </w:pPr>
    <w:rPr>
      <w:rFonts w:ascii="文星简小标宋" w:eastAsia="文星简小标宋"/>
      <w:spacing w:val="-12"/>
      <w:sz w:val="44"/>
    </w:rPr>
  </w:style>
  <w:style w:type="paragraph" w:styleId="3">
    <w:name w:val="Body Text Indent 3"/>
    <w:basedOn w:val="a"/>
    <w:rsid w:val="00D80280"/>
    <w:pPr>
      <w:adjustRightInd w:val="0"/>
      <w:snapToGrid w:val="0"/>
      <w:spacing w:line="580" w:lineRule="exact"/>
      <w:ind w:firstLineChars="1800" w:firstLine="5760"/>
    </w:pPr>
    <w:rPr>
      <w:rFonts w:ascii="仿宋_GB2312" w:eastAsia="仿宋_GB2312"/>
      <w:sz w:val="32"/>
      <w:szCs w:val="24"/>
    </w:rPr>
  </w:style>
  <w:style w:type="paragraph" w:styleId="a5">
    <w:name w:val="header"/>
    <w:basedOn w:val="a"/>
    <w:rsid w:val="00D80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Indent"/>
    <w:basedOn w:val="a"/>
    <w:rsid w:val="00D80280"/>
    <w:pPr>
      <w:ind w:firstLineChars="203" w:firstLine="568"/>
      <w:jc w:val="left"/>
    </w:pPr>
    <w:rPr>
      <w:rFonts w:ascii="宋体" w:hAnsi="宋体"/>
      <w:kern w:val="10"/>
      <w:sz w:val="28"/>
    </w:rPr>
  </w:style>
  <w:style w:type="paragraph" w:styleId="20">
    <w:name w:val="Body Text Indent 2"/>
    <w:basedOn w:val="a"/>
    <w:rsid w:val="00D80280"/>
    <w:pPr>
      <w:spacing w:line="580" w:lineRule="exact"/>
      <w:ind w:firstLine="600"/>
    </w:pPr>
    <w:rPr>
      <w:rFonts w:ascii="仿宋_GB2312" w:eastAsia="仿宋_GB2312"/>
      <w:sz w:val="30"/>
    </w:rPr>
  </w:style>
  <w:style w:type="paragraph" w:styleId="a7">
    <w:name w:val="footer"/>
    <w:basedOn w:val="a"/>
    <w:rsid w:val="00D8028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Body Text"/>
    <w:basedOn w:val="a"/>
    <w:rsid w:val="00D80280"/>
    <w:pPr>
      <w:jc w:val="center"/>
    </w:pPr>
    <w:rPr>
      <w:rFonts w:eastAsia="华文中宋"/>
      <w:sz w:val="40"/>
    </w:rPr>
  </w:style>
  <w:style w:type="paragraph" w:styleId="a9">
    <w:name w:val="Date"/>
    <w:basedOn w:val="a"/>
    <w:next w:val="a"/>
    <w:rsid w:val="00D80280"/>
  </w:style>
  <w:style w:type="paragraph" w:customStyle="1" w:styleId="Char">
    <w:name w:val="Char"/>
    <w:basedOn w:val="a"/>
    <w:rsid w:val="00D80280"/>
    <w:rPr>
      <w:rFonts w:eastAsia="仿宋_GB2312"/>
      <w:sz w:val="32"/>
    </w:rPr>
  </w:style>
  <w:style w:type="table" w:styleId="aa">
    <w:name w:val="Table Grid"/>
    <w:basedOn w:val="a1"/>
    <w:uiPriority w:val="39"/>
    <w:qFormat/>
    <w:rsid w:val="00D8028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a"/>
    <w:uiPriority w:val="39"/>
    <w:rsid w:val="00296CAD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0"/>
    <w:rsid w:val="000F26AB"/>
    <w:rPr>
      <w:sz w:val="18"/>
      <w:szCs w:val="18"/>
    </w:rPr>
  </w:style>
  <w:style w:type="character" w:customStyle="1" w:styleId="Char0">
    <w:name w:val="批注框文本 Char"/>
    <w:link w:val="ab"/>
    <w:rsid w:val="000F26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276</Words>
  <Characters>1577</Characters>
  <Application>Microsoft Office Word</Application>
  <DocSecurity>0</DocSecurity>
  <Lines>13</Lines>
  <Paragraphs>3</Paragraphs>
  <ScaleCrop>false</ScaleCrop>
  <Company>Microsoft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关于核证供销合作社财务挂账有关总是的意见报告</dc:title>
  <dc:creator>cc</dc:creator>
  <cp:lastModifiedBy>lenovo</cp:lastModifiedBy>
  <cp:revision>6</cp:revision>
  <cp:lastPrinted>2019-05-28T08:13:00Z</cp:lastPrinted>
  <dcterms:created xsi:type="dcterms:W3CDTF">2021-07-15T09:41:00Z</dcterms:created>
  <dcterms:modified xsi:type="dcterms:W3CDTF">2021-07-19T06:31:00Z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